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A6" w:rsidRPr="003D16A6" w:rsidRDefault="003D16A6" w:rsidP="003D16A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16A6">
        <w:rPr>
          <w:rFonts w:ascii="Georgia" w:eastAsia="Times New Roman" w:hAnsi="Georgia" w:cs="Times New Roman"/>
          <w:b/>
          <w:bCs/>
          <w:i/>
          <w:iCs/>
          <w:color w:val="0000CD"/>
          <w:sz w:val="36"/>
          <w:szCs w:val="36"/>
          <w:lang w:eastAsia="ru-RU"/>
        </w:rPr>
        <w:t xml:space="preserve">Приемы </w:t>
      </w:r>
      <w:proofErr w:type="spellStart"/>
      <w:r w:rsidRPr="003D16A6">
        <w:rPr>
          <w:rFonts w:ascii="Georgia" w:eastAsia="Times New Roman" w:hAnsi="Georgia" w:cs="Times New Roman"/>
          <w:b/>
          <w:bCs/>
          <w:i/>
          <w:iCs/>
          <w:color w:val="0000CD"/>
          <w:sz w:val="36"/>
          <w:szCs w:val="36"/>
          <w:lang w:eastAsia="ru-RU"/>
        </w:rPr>
        <w:t>совладания</w:t>
      </w:r>
      <w:proofErr w:type="spellEnd"/>
      <w:r w:rsidRPr="003D16A6">
        <w:rPr>
          <w:rFonts w:ascii="Georgia" w:eastAsia="Times New Roman" w:hAnsi="Georgia" w:cs="Times New Roman"/>
          <w:b/>
          <w:bCs/>
          <w:i/>
          <w:iCs/>
          <w:color w:val="0000CD"/>
          <w:sz w:val="36"/>
          <w:szCs w:val="36"/>
          <w:lang w:eastAsia="ru-RU"/>
        </w:rPr>
        <w:t xml:space="preserve"> с экзаменационной тревожностью</w:t>
      </w:r>
    </w:p>
    <w:p w:rsidR="003D16A6" w:rsidRPr="003D16A6" w:rsidRDefault="003D16A6" w:rsidP="003D16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16A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1.</w:t>
      </w:r>
      <w:r w:rsidRPr="003D16A6"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> </w:t>
      </w:r>
      <w:r w:rsidRPr="003D16A6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>Приспособление к окружающей среде.</w:t>
      </w:r>
      <w:r w:rsidRPr="003D16A6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 </w:t>
      </w:r>
      <w:r w:rsidRPr="003D16A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Опыт показывает, что мощным источником стре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сса для школьников, сдающих </w:t>
      </w:r>
      <w:r w:rsidRPr="003D16A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ЕГЭ, является незнакомое место проведения экзамена и незнакомые педагоги — члены экзаменационных комиссий. Для ослабления влияния этого </w:t>
      </w:r>
      <w:proofErr w:type="spellStart"/>
      <w:r w:rsidRPr="003D16A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стрессогенного</w:t>
      </w:r>
      <w:proofErr w:type="spellEnd"/>
      <w:r w:rsidRPr="003D16A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фактора на учащихся целесообразно по возможности побывать на месте проведения будущего экзамена, осмотреться, отметить достоинства и недостатки этого места.</w:t>
      </w:r>
    </w:p>
    <w:p w:rsidR="003D16A6" w:rsidRPr="003D16A6" w:rsidRDefault="003D16A6" w:rsidP="003D16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16A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Для того чтобы снизить тревогу школьников, связанную с присутствием на экзамене «чужих» учителей, администрации школы, стоит пригласить членов экзаменационных комиссий на встречу с учащимися. Цель этой встречи — демонстрация приглашенными педагогами доброжелательного отношения к детям, готовности к пониманию и поддержке их в предстоящем испытании.</w:t>
      </w:r>
    </w:p>
    <w:p w:rsidR="003D16A6" w:rsidRPr="003D16A6" w:rsidRDefault="003D16A6" w:rsidP="003D16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16A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2.</w:t>
      </w:r>
      <w:r w:rsidRPr="003D16A6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3D16A6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>Переименование.</w:t>
      </w:r>
      <w:r w:rsidRPr="003D16A6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3D16A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Известно, что зачастую наибольшую тревогу вызывает не само событие (например, предстоящий экзамен), а мысли по поводу этого события. Можно попытаться регулировать ход своих мыслей относительно экзамена, придавая им позитивность и конструктивность. </w:t>
      </w:r>
      <w:proofErr w:type="gramStart"/>
      <w:r w:rsidRPr="003D16A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Полезно дать позитивное или нейтральное мысленное определение экзамену, делающее восприятие этого события более спокойным: не «трудное испытание», не «стресс», не «крах», а просто «тестирование» или «очередной экзамен».</w:t>
      </w:r>
      <w:proofErr w:type="gramEnd"/>
    </w:p>
    <w:p w:rsidR="003D16A6" w:rsidRPr="003D16A6" w:rsidRDefault="003D16A6" w:rsidP="003D16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16A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3.</w:t>
      </w:r>
      <w:r w:rsidRPr="003D16A6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 </w:t>
      </w:r>
      <w:r w:rsidRPr="003D16A6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>Разговор с самим собой.</w:t>
      </w:r>
      <w:r w:rsidRPr="003D16A6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 </w:t>
      </w:r>
      <w:r w:rsidRPr="003D16A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Часто школьников пугает неопределенность предстоящего события, невозможность проконтролировать его ход. Для того чтобы снизить тревожность учащихся по поводу непредсказуемых </w:t>
      </w:r>
      <w:proofErr w:type="spellStart"/>
      <w:r w:rsidRPr="003D16A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моментовпри</w:t>
      </w:r>
      <w:proofErr w:type="spellEnd"/>
      <w:r w:rsidRPr="003D16A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сдаче экзамена, можно порекомендовать им поговорить с самими собой (можно с родителями или товарищами) о возможных стрессовых ситуациях на экзамене и заранее продумать свои действия. Следует спросить себя, какая реальная опасность таится в этом событии, как выглядит худший результат и что в этом случае нужно будет сделать. Каковы возможные трудности экзамена для меня лично и как их облегчить?</w:t>
      </w:r>
    </w:p>
    <w:p w:rsidR="003D16A6" w:rsidRPr="003D16A6" w:rsidRDefault="003D16A6" w:rsidP="003D16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16A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4.</w:t>
      </w:r>
      <w:r w:rsidRPr="003D16A6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 </w:t>
      </w:r>
      <w:r w:rsidRPr="003D16A6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 xml:space="preserve">Систематическая </w:t>
      </w:r>
      <w:proofErr w:type="spellStart"/>
      <w:r w:rsidRPr="003D16A6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>десенситизация</w:t>
      </w:r>
      <w:proofErr w:type="spellEnd"/>
      <w:r w:rsidRPr="003D16A6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>.</w:t>
      </w:r>
      <w:r w:rsidRPr="003D16A6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3D16A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Этот метод разработан </w:t>
      </w:r>
      <w:proofErr w:type="spellStart"/>
      <w:r w:rsidRPr="003D16A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Иозефом</w:t>
      </w:r>
      <w:proofErr w:type="spellEnd"/>
      <w:r w:rsidRPr="003D16A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16A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Вульпе</w:t>
      </w:r>
      <w:proofErr w:type="spellEnd"/>
      <w:r w:rsidRPr="003D16A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заключается в следующем: воображая и переживая ситуацию, вызывающую тревожность, человек должен выработать реакцию, несовместимую с чувством тревоги (например, расслабиться). Чтобы использовать эту технику применительно к предстоящему экзамену, школьнику можно составить «лесенку»</w:t>
      </w:r>
      <w:r w:rsidRPr="003D16A6">
        <w:rPr>
          <w:rFonts w:ascii="Georgia" w:eastAsia="Times New Roman" w:hAnsi="Georgia" w:cs="Times New Roman"/>
          <w:i/>
          <w:iCs/>
          <w:color w:val="000000"/>
          <w:sz w:val="28"/>
          <w:lang w:eastAsia="ru-RU"/>
        </w:rPr>
        <w:t> </w:t>
      </w:r>
      <w:r w:rsidRPr="003D16A6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ситуаций, вызывающих страх</w:t>
      </w:r>
      <w:r w:rsidRPr="003D16A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Эта лесенка представляет </w:t>
      </w:r>
      <w:r w:rsidRPr="003D16A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собой последовательность шагов (действий), которые приводят к тревожному событию. </w:t>
      </w:r>
    </w:p>
    <w:p w:rsidR="003D16A6" w:rsidRPr="003D16A6" w:rsidRDefault="003D16A6" w:rsidP="003D16A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D16A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После перечисления всех тревожных ситуаций школьнику стоит представить себя в каждой из них на 5 секунд, а затем расслабиться. Важно последовательно переходить от одной ситуации к другой по составленной цепочке. После этого можно увеличить время представления и расслабления до 30 секунд. Если возникают трудности с представлением, можно еще более детализировать шаги.</w:t>
      </w:r>
    </w:p>
    <w:p w:rsidR="00695083" w:rsidRDefault="00695083"/>
    <w:sectPr w:rsidR="00695083" w:rsidSect="0069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6A6"/>
    <w:rsid w:val="003D16A6"/>
    <w:rsid w:val="0069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1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2015-11-09T16:57:00Z</dcterms:created>
  <dcterms:modified xsi:type="dcterms:W3CDTF">2015-11-09T16:59:00Z</dcterms:modified>
</cp:coreProperties>
</file>